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5E702" w14:textId="77777777" w:rsidR="00E072E4" w:rsidRPr="00F41D42" w:rsidRDefault="00547B0D" w:rsidP="00547B0D">
      <w:pPr>
        <w:pStyle w:val="Heading1"/>
        <w:spacing w:before="240" w:after="240"/>
        <w:rPr>
          <w:lang w:val="lt-LT"/>
        </w:rPr>
      </w:pPr>
      <w:r w:rsidRPr="00F41D42">
        <w:rPr>
          <w:lang w:val="lt-LT"/>
        </w:rPr>
        <w:t>Išorinių sistemų mokėjim</w:t>
      </w:r>
      <w:r w:rsidR="00842731">
        <w:rPr>
          <w:lang w:val="lt-LT"/>
        </w:rPr>
        <w:t>ų</w:t>
      </w:r>
      <w:r w:rsidRPr="00F41D42">
        <w:rPr>
          <w:lang w:val="lt-LT"/>
        </w:rPr>
        <w:t xml:space="preserve"> per VIISP</w:t>
      </w:r>
      <w:r w:rsidR="00842731">
        <w:rPr>
          <w:lang w:val="lt-LT"/>
        </w:rPr>
        <w:t xml:space="preserve"> testavimas</w:t>
      </w:r>
    </w:p>
    <w:p w14:paraId="0B9BF181" w14:textId="77777777" w:rsidR="00547B0D" w:rsidRPr="00F41D42" w:rsidRDefault="00AC638C" w:rsidP="008A562B">
      <w:pPr>
        <w:jc w:val="both"/>
        <w:rPr>
          <w:rStyle w:val="z-span"/>
          <w:lang w:val="lt-LT"/>
        </w:rPr>
      </w:pPr>
      <w:r>
        <w:rPr>
          <w:lang w:val="lt-LT"/>
        </w:rPr>
        <w:t xml:space="preserve">Mokėjimų testavimą galima atlikti VIISP testinėje aplinkoje, kurioje sukurta testinė mokėjimų paslaugos sutartis, kurios </w:t>
      </w:r>
      <w:r w:rsidR="00547B0D" w:rsidRPr="00F41D42">
        <w:rPr>
          <w:lang w:val="lt-LT"/>
        </w:rPr>
        <w:t>PID</w:t>
      </w:r>
      <w:r>
        <w:rPr>
          <w:lang w:val="lt-LT"/>
        </w:rPr>
        <w:t xml:space="preserve"> =</w:t>
      </w:r>
      <w:r w:rsidR="00547B0D" w:rsidRPr="00F41D42">
        <w:rPr>
          <w:rStyle w:val="Heading1Char"/>
          <w:lang w:val="lt-LT"/>
        </w:rPr>
        <w:t xml:space="preserve"> </w:t>
      </w:r>
      <w:r w:rsidR="00334CAC" w:rsidRPr="00F41D42">
        <w:rPr>
          <w:rStyle w:val="z-span"/>
          <w:lang w:val="lt-LT"/>
        </w:rPr>
        <w:t>VPID_TEST_000117</w:t>
      </w:r>
      <w:r w:rsidR="00547B0D" w:rsidRPr="00F41D42">
        <w:rPr>
          <w:rStyle w:val="z-span"/>
          <w:lang w:val="lt-LT"/>
        </w:rPr>
        <w:t xml:space="preserve">. </w:t>
      </w:r>
      <w:r>
        <w:rPr>
          <w:rStyle w:val="z-span"/>
          <w:lang w:val="lt-LT"/>
        </w:rPr>
        <w:t xml:space="preserve">Jai VIISP sukonfigūruotas sertifikatas, kuris, kartu su jį atitinkančiu privačiu raktu, </w:t>
      </w:r>
      <w:r w:rsidR="00C51CE0">
        <w:rPr>
          <w:rStyle w:val="z-span"/>
          <w:lang w:val="lt-LT"/>
        </w:rPr>
        <w:t>pateikiamas su</w:t>
      </w:r>
      <w:r>
        <w:rPr>
          <w:rStyle w:val="z-span"/>
          <w:lang w:val="lt-LT"/>
        </w:rPr>
        <w:t xml:space="preserve"> ši</w:t>
      </w:r>
      <w:r w:rsidR="00C51CE0">
        <w:rPr>
          <w:rStyle w:val="z-span"/>
          <w:lang w:val="lt-LT"/>
        </w:rPr>
        <w:t>uo</w:t>
      </w:r>
      <w:r>
        <w:rPr>
          <w:rStyle w:val="z-span"/>
          <w:lang w:val="lt-LT"/>
        </w:rPr>
        <w:t xml:space="preserve"> aprašym</w:t>
      </w:r>
      <w:r w:rsidR="00C51CE0">
        <w:rPr>
          <w:rStyle w:val="z-span"/>
          <w:lang w:val="lt-LT"/>
        </w:rPr>
        <w:t>u</w:t>
      </w:r>
      <w:r>
        <w:rPr>
          <w:rStyle w:val="z-span"/>
          <w:lang w:val="lt-LT"/>
        </w:rPr>
        <w:t>.</w:t>
      </w:r>
    </w:p>
    <w:p w14:paraId="788C87B3" w14:textId="77777777" w:rsidR="00334CAC" w:rsidRPr="00F41D42" w:rsidRDefault="00334CAC" w:rsidP="004D7B6D">
      <w:pPr>
        <w:pStyle w:val="Heading2"/>
        <w:numPr>
          <w:ilvl w:val="0"/>
          <w:numId w:val="2"/>
        </w:numPr>
        <w:ind w:left="426"/>
        <w:rPr>
          <w:lang w:val="lt-LT"/>
        </w:rPr>
      </w:pPr>
      <w:r w:rsidRPr="00F41D42">
        <w:rPr>
          <w:lang w:val="lt-LT"/>
        </w:rPr>
        <w:t>PaymentRequest generavimas</w:t>
      </w:r>
    </w:p>
    <w:p w14:paraId="423ED3D1" w14:textId="77777777" w:rsidR="00334CAC" w:rsidRPr="00F41D42" w:rsidRDefault="00C51CE0" w:rsidP="008A562B">
      <w:pPr>
        <w:jc w:val="both"/>
        <w:rPr>
          <w:lang w:val="lt-LT"/>
        </w:rPr>
      </w:pPr>
      <w:r>
        <w:rPr>
          <w:lang w:val="lt-LT"/>
        </w:rPr>
        <w:t>Pirmiausia reikia susigeneruoti pasirašytą mokėjimo inicijavimo pranešimą. Pranešimo generavimo pavyzdį Java kalba galima rasti payment-test projekte (PaymentGenerator</w:t>
      </w:r>
      <w:r w:rsidRPr="00F41D42">
        <w:rPr>
          <w:lang w:val="lt-LT"/>
        </w:rPr>
        <w:t xml:space="preserve"> klasė</w:t>
      </w:r>
      <w:r>
        <w:rPr>
          <w:lang w:val="lt-LT"/>
        </w:rPr>
        <w:t>). Pranešimo p</w:t>
      </w:r>
      <w:r w:rsidR="0022725C" w:rsidRPr="00F41D42">
        <w:rPr>
          <w:lang w:val="lt-LT"/>
        </w:rPr>
        <w:t>avyzdys:</w:t>
      </w:r>
    </w:p>
    <w:p w14:paraId="7F50C114" w14:textId="77777777" w:rsidR="0022725C" w:rsidRPr="00D208F9" w:rsidRDefault="009A5EBD" w:rsidP="009A5EBD">
      <w:pPr>
        <w:spacing w:after="0" w:line="240" w:lineRule="auto"/>
        <w:rPr>
          <w:rFonts w:ascii="Consolas" w:hAnsi="Consolas" w:cs="Consolas"/>
          <w:color w:val="000000"/>
          <w:sz w:val="18"/>
          <w:szCs w:val="20"/>
          <w:lang w:val="lt-LT"/>
        </w:rPr>
      </w:pPr>
      <w:r>
        <w:rPr>
          <w:rFonts w:ascii="Consolas" w:hAnsi="Consolas" w:cs="Consolas"/>
          <w:color w:val="808080" w:themeColor="background1" w:themeShade="80"/>
          <w:sz w:val="16"/>
          <w:szCs w:val="20"/>
          <w:lang w:val="lt-LT"/>
        </w:rPr>
        <w:t xml:space="preserve">&lt;?xml </w:t>
      </w:r>
      <w:r w:rsidRPr="009A5EBD">
        <w:rPr>
          <w:rFonts w:ascii="Consolas" w:hAnsi="Consolas" w:cs="Consolas"/>
          <w:color w:val="808080" w:themeColor="background1" w:themeShade="80"/>
          <w:sz w:val="16"/>
          <w:szCs w:val="20"/>
          <w:lang w:val="lt-LT"/>
        </w:rPr>
        <w:t>version="1.0" encoding="UTF-8"?&gt;&lt;ns2:paymentRequest xmlns:ns2="http://www.epaslaugos.lt/services/payment" xmlns="http://www.w3.org/2000/09/xmldsig#"&gt;&lt;ns2:pid&gt;VPID_TEST_000117&lt;/ns2:pid&gt;&lt;ns2:senderId&gt;12345689&lt;/ns2:senderId&gt;&lt;ns2:returnUrl&gt;http://www.hashemian.com/tools/form-post-tester.php&lt;/ns2:returnUrl&gt;&lt;ns2:amount&gt;10&lt;/ns2:amount&gt;&lt;ns2:currency&gt;EUR&lt;/ns2:currency&gt;&lt;ns2:language&gt;LT&lt;/ns2:language&gt;&lt;ns2:message&gt;Mokejimo paskirtis&lt;/ns2:message&gt;&lt;ns2:paymentCode&gt;123&lt;/ns2:paymentCode&gt;&lt;ns2:date&gt;2015-01-16T14:18:49.727Z&lt;/ns2:date&gt;&lt;ns2:correlation&gt;Correlation&lt;/ns2:correlation&gt;&lt;ns2:thirdParty&gt;&lt;ns2:payerCode&gt;39901011234&lt;/ns2:payerCode&gt;&lt;ns2:personFirstName&gt;Vardenis&lt;/ns2:personFirstName&gt;&lt;ns2:personLastName&gt;Pavardenis&lt;/ns2:personLastName&gt;&lt;/ns2:thirdParty&gt;&lt;Signature&gt;&lt;SignedInfo&gt;&lt;CanonicalizationMethod Algorithm="http://www.w3.org/TR/2001/REC-xml-c14n-20010315#WithComments"/&gt;&lt;SignatureMethod Algorithm="http://www.w3.org/2000/09/xmldsig#rsa-sha1"/&gt;&lt;Reference URI=""&gt;&lt;Transforms&gt;&lt;Transform Algorithm="http://www.w3.org/2000/09/xmldsig#enveloped-signature"/&gt;&lt;/Transforms&gt;&lt;DigestMethod Algorithm="http://www.w3.org/2000/09/xmldsig#sha1"/&gt;&lt;DigestValue&gt;cTKLzl3+JJitmqnEmdv4x/h3HZU=&lt;/DigestValue&gt;&lt;/Reference&gt;&lt;/SignedInfo&gt;&lt;SignatureValue&gt;GBDvnBoVHlJJ+96+aVqS34Ei7jHRDXm7n21SeFxD42Cqah1FXK0lCz6z/lp3ptDPYMLljCcoYYSX miRdD3/in4inMmn6nb/ZGVPHo26K+gphPg3ChhZGz5YA1cLTaBNMhC0yqSNuuqNnyxPuLix2U7a3 g5jTCmm4F8ehqhP2JZ8pSVTziyT0UgwjB9OUrHEa8qMxRgIG4t4nxTz0+1norLZf3frhHwnu0XE4 UaHCfP1eWV81Npqgdj3TrGUeOjfkEqgxKUEP/E3TLjDNxUm7gjMSszaG1I58qKPEAqfoDWuOhyZi TsuGyu682q9qouo12A6RzH4MatA8i/nUagQ02Q==&lt;/SignatureValue&gt;&lt;KeyInfo&gt;&lt;KeyValue&gt;&lt;RSAKeyValue&gt;&lt;Modulus&gt;i+rh6NJ7Z6Q8XiMSVK/Z8DYXIyk5j7N9GUX8AOSKONabse4us7/ogR0x7OOf0FsrdxAhQls59Wn1 vDxujSVOu3v1JhML/v/WK8glcxM433oEEpb0C56XRHlt27Qkbsn6v3njC1z0NGyDFdAtg5PaMx7Y mjyWR6ezMKj9wR5cK4CRZ7idm2PwzQaLUDFm7wUFXudZNkQ6pb60OvDw4ey1t68EVCPtq4nGdHG+ 3jlSDTTJc/03qk50pa6Nb/t5+EWsE3jFt/uhHim1rC2pMf5UrT26FL6/DjA0PxQFecc76zeuv3xb GSP7B7ubpG8fyatGb4oLB4eU0ceCJvqljGMP0w==&lt;/Modulus&gt;&lt;Exponent&gt;AQAB&lt;/Exponent&gt;&lt;/RSAKeyValue&gt;&lt;/KeyValue&gt;&lt;/KeyInfo&gt;&lt;/Signature&gt;&lt;/ns2:paymentRequest&gt;</w:t>
      </w:r>
    </w:p>
    <w:p w14:paraId="580C1965" w14:textId="77777777" w:rsidR="004D7B6D" w:rsidRPr="00F41D42" w:rsidRDefault="00C51CE0" w:rsidP="004D7B6D">
      <w:pPr>
        <w:pStyle w:val="Heading2"/>
        <w:numPr>
          <w:ilvl w:val="0"/>
          <w:numId w:val="2"/>
        </w:numPr>
        <w:ind w:left="426"/>
        <w:rPr>
          <w:lang w:val="lt-LT"/>
        </w:rPr>
      </w:pPr>
      <w:r>
        <w:rPr>
          <w:lang w:val="lt-LT"/>
        </w:rPr>
        <w:t>Pranešimo perdavimas į VIISP</w:t>
      </w:r>
    </w:p>
    <w:p w14:paraId="63371EB7" w14:textId="3905F37F" w:rsidR="00C51CE0" w:rsidRPr="00120817" w:rsidRDefault="00C51CE0" w:rsidP="00120817">
      <w:pPr>
        <w:rPr>
          <w:lang w:val="lt-LT"/>
        </w:rPr>
      </w:pPr>
      <w:r>
        <w:rPr>
          <w:lang w:val="lt-LT"/>
        </w:rPr>
        <w:t>Mokėjimo inicijavimo pranešimas į VIISP perduodamas per naudotojo naršyklę, POST metodu, koduotas Base64. Testinės aplinkos mokėjimų paslaugos adresas:</w:t>
      </w:r>
      <w:r w:rsidR="008A562B">
        <w:rPr>
          <w:lang w:val="lt-LT"/>
        </w:rPr>
        <w:t xml:space="preserve"> </w:t>
      </w:r>
      <w:hyperlink r:id="rId8" w:history="1">
        <w:r w:rsidR="00120817" w:rsidRPr="009163E6">
          <w:rPr>
            <w:rStyle w:val="Hyperlink"/>
            <w:lang w:val="lt-LT"/>
          </w:rPr>
          <w:t>https://test.epaslaugos.lt/PaymentBroker/external/services/payment/v2</w:t>
        </w:r>
      </w:hyperlink>
      <w:r w:rsidR="00120817">
        <w:rPr>
          <w:lang w:val="lt-LT"/>
        </w:rPr>
        <w:t xml:space="preserve"> </w:t>
      </w:r>
    </w:p>
    <w:p w14:paraId="54A24951" w14:textId="77777777" w:rsidR="004531B2" w:rsidRDefault="00D208F9" w:rsidP="008A562B">
      <w:pPr>
        <w:jc w:val="both"/>
        <w:rPr>
          <w:lang w:val="lt-LT"/>
        </w:rPr>
      </w:pPr>
      <w:r>
        <w:rPr>
          <w:lang w:val="lt-LT"/>
        </w:rPr>
        <w:t>Mokėjimo inicijavimo pranešimo POST‘o pavyzdys:</w:t>
      </w:r>
    </w:p>
    <w:p w14:paraId="70E38569" w14:textId="77777777" w:rsidR="009A5EBD" w:rsidRPr="00120817" w:rsidRDefault="009A5EBD" w:rsidP="009A5EBD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color w:val="808080" w:themeColor="background1" w:themeShade="80"/>
          <w:sz w:val="16"/>
          <w:szCs w:val="16"/>
          <w:lang w:val="lt-LT"/>
        </w:rPr>
      </w:pPr>
      <w:r w:rsidRPr="00120817">
        <w:rPr>
          <w:rFonts w:ascii="Consolas" w:hAnsi="Consolas" w:cs="Consolas"/>
          <w:color w:val="808080" w:themeColor="background1" w:themeShade="80"/>
          <w:sz w:val="16"/>
          <w:szCs w:val="16"/>
          <w:lang w:val="lt-LT"/>
        </w:rPr>
        <w:t>data=PD94bWwgdmVyc2lvbj0iMS4wIiBlbmNvZGluZz0iVVRGLTgiPz48bnMyOnBheW1lbnRSZXF1ZXN0IHhtbG5zOm5zMj0iaHR0cDovL3d3dy5lcGFzbGF1Z29zLmx0L3NlcnZpY2VzL3BheW1lbnQiIHhtbG5zPSJodHRwOi8vd3d3LnczLm9yZy8yMDAwLzA5L3htbGRzaWcjIj48bnMyOnBpZD5WUElEX1RFU1RfMDAwMTE3PC9uczI6cGlkPjxuczI6c2VuZGVySWQ-MTIzNDU2ODk8L25zMjpzZW5kZXJJZD48bnMyOnJldHVyblVybD5odHRwOi8vd3d3Lmhhc2hlbWlhbi5jb20vdG9vbHMvZm9ybS1wb3N0LXRlc3Rlci5waHA8L25zMjpyZXR1cm5Vcmw-PG5zMjphbW91bnQ-MTA8L25zMjphbW91bnQ-PG5zMjpjdXJyZW5jeT5FVVI8L25zMjpjdXJyZW5jeT48bnMyOmxhbmd1YWdlPkxUPC9uczI6bGFuZ3VhZ2U-PG5zMjptZXNzYWdlPk1va2VqaW1vIHBhc2tpcnRpczwvbnMyOm1lc3NhZ2U-PG5zMjpwYXltZW50Q29kZT4xMjM8L25zMjpwYXltZW50Q29kZT48bnMyOmRhdGU-MjAxNS0wMS0xNlQxNDoxODo0OS43MjdaPC9uczI6ZGF0ZT48bnMyOmNvcnJlbGF0aW9uPkNvcnJlbGF0aW9uPC9uczI6Y29ycmVsYXRpb24-PG5zMjp0aGlyZFBhcnR5PjxuczI6cGF5ZXJDb2RlPjM5OTAxMDExMjM0PC9uczI6cGF5ZXJDb2RlPjxuczI6cGVyc29uRmlyc3ROYW1lPlZhcmRlbmlzPC9uczI6cGVyc29uRmlyc3ROYW1lPjxuczI6cGVyc29uTGFzdE5hbWU-UGF2YXJkZW5pczwvbnMyOnBlcnNvbkxhc3ROYW1lPjwvbnMyOnRoaXJkUGFydHk-PFNpZ25hdHVyZT48U2lnbmVkSW5mbz48Q2Fub25pY2FsaXphdGlvbk1ldGhvZCBBbGdvcml0aG09Imh0dHA6Ly93d3cudzMub3JnL1RSLzIwMDEvUkVDLXhtbC1jMTRuLTIwMDEwMzE1I1dpdGhDb21tZW50cyIvPjxTaWduYXR1cmVNZXRob2QgQWxnb3JpdGhtPSJodHRwOi8vd3d3LnczLm9yZy8yMDAwLzA5L3htbGRzaWcjcnNhLXNoYTEiLz48UmVmZXJlbmNlIFVSST0iIj48VHJhbnNmb3Jtcz48VHJhbnNmb3JtIEFsZ29yaXRobT0iaHR0cDovL3d3dy53My5vcmcvMjAwMC8wOS94bWxkc2lnI2VudmVsb3BlZC1zaWduYXR1cmUiLz48L1RyYW5zZm9ybXM-PERpZ2VzdE1ldGhvZCBBbGdvcml0aG09Imh0dHA6Ly93d3cudzMub3JnLzIwMDAvMDkveG1sZHNpZyNzaGExIi8-PERpZ2VzdFZhbHVlPmNUS0x6bDMrSkppdG1xbkVtZHY0eC9oM0haVT08L0RpZ2VzdFZhbHVlPjwvUmVmZXJlbmNlPjwvU2lnbmVkSW5mbz48U2lnbmF0dXJlVmFsdWU-R0JEdm5Cb1ZIbEpKKzk2K2FWcVMzNEVpN2pIUkRYbTduMjFTZUZ4RDQyQ3FhaDFGWEswbEN6NnovbHAzcHREUFlNTGxqQ2NvWVlTWA0KbWlSZEQzL2luNGluTW1uNm5iL1pHVlBIbzI2SytncGhQZzNDaGhaR3o1WUExY0xUYUJOTWhDMHlxU051dXFObnl4UHVMaXgyVTdhMw0KZzVqVENtbTRGOGVocWhQMkpaOHBTVlR6aXlUMFVnd2pCOU9VckhFYThxTXhSZ0lHNHQ0bnhUejArMW5vckxaZjNmcmhId251MFhFNA0KVWFIQ2ZQMWVXVjgxTnBxZ2RqM1RyR1VlT2pma0VxZ3hLVUVQL0UzVExqRE54VW03Z2pNU3N6YUcxSTU4cUtQRUFxZm9EV3VPaHlaaQ0KVHN1R3l1NjgycTlxb3VvMTJBNlJ6SDRNYXRBOGkvblVhZ1EwMlE9PTwvU2ln</w:t>
      </w:r>
      <w:r w:rsidRPr="00120817">
        <w:rPr>
          <w:rFonts w:ascii="Consolas" w:hAnsi="Consolas" w:cs="Consolas"/>
          <w:color w:val="808080" w:themeColor="background1" w:themeShade="80"/>
          <w:sz w:val="16"/>
          <w:szCs w:val="16"/>
          <w:lang w:val="lt-LT"/>
        </w:rPr>
        <w:lastRenderedPageBreak/>
        <w:t>bmF0dXJlVmFsdWU-PEtleUluZm8-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-PC9LZXlJbmZvPjwvU2lnbmF0dXJlPjwvbnMyOnBheW1lbnRSZXF1ZXN0Pg</w:t>
      </w:r>
    </w:p>
    <w:p w14:paraId="6381F6F1" w14:textId="77777777" w:rsidR="004D7B6D" w:rsidRPr="00D208F9" w:rsidRDefault="004D7B6D" w:rsidP="004D7B6D">
      <w:pPr>
        <w:rPr>
          <w:rFonts w:ascii="Consolas" w:hAnsi="Consolas" w:cs="Consolas"/>
          <w:color w:val="808080" w:themeColor="background1" w:themeShade="80"/>
          <w:lang w:val="lt-LT"/>
        </w:rPr>
      </w:pPr>
    </w:p>
    <w:p w14:paraId="0BEB67AD" w14:textId="77777777" w:rsidR="004D7B6D" w:rsidRPr="00F41D42" w:rsidRDefault="008A562B" w:rsidP="004D7B6D">
      <w:pPr>
        <w:pStyle w:val="Heading2"/>
        <w:numPr>
          <w:ilvl w:val="0"/>
          <w:numId w:val="2"/>
        </w:numPr>
        <w:ind w:left="426"/>
        <w:rPr>
          <w:lang w:val="lt-LT"/>
        </w:rPr>
      </w:pPr>
      <w:r>
        <w:rPr>
          <w:lang w:val="lt-LT"/>
        </w:rPr>
        <w:t>Veiksmai</w:t>
      </w:r>
      <w:r w:rsidR="00D208F9">
        <w:rPr>
          <w:lang w:val="lt-LT"/>
        </w:rPr>
        <w:t xml:space="preserve"> VIISP</w:t>
      </w:r>
      <w:r>
        <w:rPr>
          <w:lang w:val="lt-LT"/>
        </w:rPr>
        <w:t xml:space="preserve"> aplinkoje</w:t>
      </w:r>
    </w:p>
    <w:p w14:paraId="60F50F71" w14:textId="77777777" w:rsidR="00D208F9" w:rsidRDefault="00D208F9" w:rsidP="008A562B">
      <w:pPr>
        <w:jc w:val="both"/>
        <w:rPr>
          <w:lang w:val="lt-LT"/>
        </w:rPr>
      </w:pPr>
      <w:r>
        <w:rPr>
          <w:lang w:val="lt-LT"/>
        </w:rPr>
        <w:t>Jei gautas pranešimas apdorojamas sėkmingai, naudotojui parodoma banko pasirinkimo forma</w:t>
      </w:r>
      <w:r w:rsidR="008A562B">
        <w:rPr>
          <w:lang w:val="lt-LT"/>
        </w:rPr>
        <w:t xml:space="preserve"> su vieninteliu pasirinkimu – banko emuliatoriumi. Paspaudus mygtuką „Atmesti“ išorinei sistemai siunčiamas mokėjimo atmetimo pranešimas (analogiškas pranešimas siunčiamas naudotojui atšaukus mokėjimą banke).</w:t>
      </w:r>
    </w:p>
    <w:p w14:paraId="345E59B6" w14:textId="77777777" w:rsidR="0051075D" w:rsidRDefault="009A5EBD" w:rsidP="008B2BB9">
      <w:pPr>
        <w:jc w:val="center"/>
        <w:rPr>
          <w:rStyle w:val="z-span"/>
          <w:lang w:val="lt-LT"/>
        </w:rPr>
      </w:pPr>
      <w:r>
        <w:rPr>
          <w:noProof/>
        </w:rPr>
        <w:drawing>
          <wp:inline distT="0" distB="0" distL="0" distR="0" wp14:anchorId="0166DEFD" wp14:editId="62854A81">
            <wp:extent cx="3657600" cy="2018499"/>
            <wp:effectExtent l="0" t="0" r="0" b="0"/>
            <wp:docPr id="3" name="Picture 3" descr="C:\Users\Mantas\Desktop\Cap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ntas\Desktop\Capture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991" cy="2018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47808" w14:textId="77777777" w:rsidR="004D7B6D" w:rsidRDefault="008A562B" w:rsidP="0051075D">
      <w:pPr>
        <w:pStyle w:val="Heading2"/>
        <w:numPr>
          <w:ilvl w:val="0"/>
          <w:numId w:val="2"/>
        </w:numPr>
        <w:ind w:left="426"/>
        <w:rPr>
          <w:lang w:val="lt-LT"/>
        </w:rPr>
      </w:pPr>
      <w:r>
        <w:rPr>
          <w:lang w:val="lt-LT"/>
        </w:rPr>
        <w:t>Mokėjimo emuliavimas</w:t>
      </w:r>
    </w:p>
    <w:p w14:paraId="1A9D8760" w14:textId="77777777" w:rsidR="00983D0B" w:rsidRDefault="00983D0B" w:rsidP="0050204B">
      <w:pPr>
        <w:jc w:val="both"/>
        <w:rPr>
          <w:lang w:val="lt-LT"/>
        </w:rPr>
      </w:pPr>
      <w:r>
        <w:rPr>
          <w:lang w:val="lt-LT"/>
        </w:rPr>
        <w:t>Banko emuliatorius leidžia generuoti dvejų tipų pranešimus:</w:t>
      </w:r>
    </w:p>
    <w:p w14:paraId="285F37C2" w14:textId="77777777" w:rsidR="00983D0B" w:rsidRDefault="00983D0B" w:rsidP="0050204B">
      <w:pPr>
        <w:pStyle w:val="ListParagraph"/>
        <w:numPr>
          <w:ilvl w:val="0"/>
          <w:numId w:val="4"/>
        </w:numPr>
        <w:jc w:val="both"/>
        <w:rPr>
          <w:lang w:val="lt-LT"/>
        </w:rPr>
      </w:pPr>
      <w:r w:rsidRPr="0050204B">
        <w:rPr>
          <w:u w:val="single"/>
          <w:lang w:val="lt-LT"/>
        </w:rPr>
        <w:t>Automatinį mokėjimo patvirtinimą</w:t>
      </w:r>
      <w:r w:rsidR="0050204B">
        <w:rPr>
          <w:lang w:val="lt-LT"/>
        </w:rPr>
        <w:t xml:space="preserve"> – tikrame banke šis pranešimas siunčiamas apdorojus mokėjimo nurodymą, naudotojui to nematant (server-to-server). Šis pranešimas iš tikro banko gali būti išsiųstas anksčiau arba vėliau, nei grįžimo pas pardavėją pranešimas.</w:t>
      </w:r>
    </w:p>
    <w:p w14:paraId="67EAC4B2" w14:textId="77777777" w:rsidR="00983D0B" w:rsidRPr="00983D0B" w:rsidRDefault="00983D0B" w:rsidP="0050204B">
      <w:pPr>
        <w:pStyle w:val="ListParagraph"/>
        <w:numPr>
          <w:ilvl w:val="0"/>
          <w:numId w:val="4"/>
        </w:numPr>
        <w:jc w:val="both"/>
        <w:rPr>
          <w:lang w:val="lt-LT"/>
        </w:rPr>
      </w:pPr>
      <w:r w:rsidRPr="0050204B">
        <w:rPr>
          <w:u w:val="single"/>
          <w:lang w:val="lt-LT"/>
        </w:rPr>
        <w:t>Grįžimo pas pardavėją pranešimą</w:t>
      </w:r>
      <w:r w:rsidR="0050204B">
        <w:rPr>
          <w:lang w:val="lt-LT"/>
        </w:rPr>
        <w:t xml:space="preserve"> – su šiuo pranešimu naudotojas nukreipiamas į VIISP, iš ten – inicijuojant mokėjimą nurodytu returnUrl. Šis pranešimas negarantuoja, kad mokėjimas bus įvykdytas.</w:t>
      </w:r>
    </w:p>
    <w:p w14:paraId="3488DBD9" w14:textId="77777777" w:rsidR="0050204B" w:rsidRDefault="0050204B" w:rsidP="0050204B">
      <w:pPr>
        <w:jc w:val="both"/>
        <w:rPr>
          <w:lang w:val="lt-LT"/>
        </w:rPr>
      </w:pPr>
      <w:r>
        <w:rPr>
          <w:lang w:val="lt-LT"/>
        </w:rPr>
        <w:t>Emuliatoriuje abiejų tipų pranešimai į VIISP perduodami per naudotojo naršyklę, iš VIISP – taip, kaip ir gamybinėje aplinkoje</w:t>
      </w:r>
      <w:r w:rsidR="00342864">
        <w:rPr>
          <w:lang w:val="lt-LT"/>
        </w:rPr>
        <w:t xml:space="preserve"> (grįžimo pranešimas – per naršyklę, automatinis – server-to-server)</w:t>
      </w:r>
      <w:r>
        <w:rPr>
          <w:lang w:val="lt-LT"/>
        </w:rPr>
        <w:t>.</w:t>
      </w:r>
    </w:p>
    <w:sectPr w:rsidR="0050204B" w:rsidSect="008B2BB9">
      <w:headerReference w:type="default" r:id="rId10"/>
      <w:pgSz w:w="12240" w:h="15840"/>
      <w:pgMar w:top="567" w:right="567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B072FB" w14:textId="77777777" w:rsidR="00395570" w:rsidRDefault="00395570" w:rsidP="00AC638C">
      <w:pPr>
        <w:spacing w:after="0" w:line="240" w:lineRule="auto"/>
      </w:pPr>
      <w:r>
        <w:separator/>
      </w:r>
    </w:p>
  </w:endnote>
  <w:endnote w:type="continuationSeparator" w:id="0">
    <w:p w14:paraId="75C93FF8" w14:textId="77777777" w:rsidR="00395570" w:rsidRDefault="00395570" w:rsidP="00AC6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7DDFA" w14:textId="77777777" w:rsidR="00395570" w:rsidRDefault="00395570" w:rsidP="00AC638C">
      <w:pPr>
        <w:spacing w:after="0" w:line="240" w:lineRule="auto"/>
      </w:pPr>
      <w:r>
        <w:separator/>
      </w:r>
    </w:p>
  </w:footnote>
  <w:footnote w:type="continuationSeparator" w:id="0">
    <w:p w14:paraId="08A3C7A2" w14:textId="77777777" w:rsidR="00395570" w:rsidRDefault="00395570" w:rsidP="00AC63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BDED3" w14:textId="08FD95B3" w:rsidR="00AC638C" w:rsidRPr="00AC638C" w:rsidRDefault="00AC638C" w:rsidP="00AC638C">
    <w:pPr>
      <w:pStyle w:val="Header"/>
      <w:tabs>
        <w:tab w:val="clear" w:pos="4680"/>
      </w:tabs>
      <w:rPr>
        <w:lang w:val="lt-LT"/>
      </w:rPr>
    </w:pPr>
    <w:r>
      <w:rPr>
        <w:lang w:val="lt-LT"/>
      </w:rPr>
      <w:t>Versija 1.0</w:t>
    </w:r>
    <w:r>
      <w:rPr>
        <w:lang w:val="lt-LT"/>
      </w:rPr>
      <w:tab/>
      <w:t>20</w:t>
    </w:r>
    <w:r w:rsidR="00120817">
      <w:rPr>
        <w:lang w:val="lt-LT"/>
      </w:rPr>
      <w:t>22</w:t>
    </w:r>
    <w:r>
      <w:rPr>
        <w:lang w:val="lt-LT"/>
      </w:rPr>
      <w:t>-</w:t>
    </w:r>
    <w:r w:rsidR="00120817">
      <w:rPr>
        <w:lang w:val="lt-LT"/>
      </w:rPr>
      <w:t>09</w:t>
    </w:r>
    <w:r>
      <w:rPr>
        <w:lang w:val="lt-LT"/>
      </w:rPr>
      <w:t>-</w:t>
    </w:r>
    <w:r w:rsidR="00120817">
      <w:rPr>
        <w:lang w:val="lt-LT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A4665D"/>
    <w:multiLevelType w:val="hybridMultilevel"/>
    <w:tmpl w:val="A9D4B6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A2B31"/>
    <w:multiLevelType w:val="hybridMultilevel"/>
    <w:tmpl w:val="D9D679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ED09EC"/>
    <w:multiLevelType w:val="hybridMultilevel"/>
    <w:tmpl w:val="8C901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216AE8"/>
    <w:multiLevelType w:val="hybridMultilevel"/>
    <w:tmpl w:val="1706BE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866659">
    <w:abstractNumId w:val="3"/>
  </w:num>
  <w:num w:numId="2" w16cid:durableId="1590503858">
    <w:abstractNumId w:val="1"/>
  </w:num>
  <w:num w:numId="3" w16cid:durableId="1947998657">
    <w:abstractNumId w:val="2"/>
  </w:num>
  <w:num w:numId="4" w16cid:durableId="3608620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357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B0D"/>
    <w:rsid w:val="000C5354"/>
    <w:rsid w:val="00120817"/>
    <w:rsid w:val="0013224F"/>
    <w:rsid w:val="0022725C"/>
    <w:rsid w:val="002B1E36"/>
    <w:rsid w:val="002B3EB5"/>
    <w:rsid w:val="00334CAC"/>
    <w:rsid w:val="00342864"/>
    <w:rsid w:val="0038266E"/>
    <w:rsid w:val="003910CD"/>
    <w:rsid w:val="00395570"/>
    <w:rsid w:val="004531B2"/>
    <w:rsid w:val="004C5625"/>
    <w:rsid w:val="004D7B6D"/>
    <w:rsid w:val="0050204B"/>
    <w:rsid w:val="0051075D"/>
    <w:rsid w:val="00511D20"/>
    <w:rsid w:val="00540776"/>
    <w:rsid w:val="00547B0D"/>
    <w:rsid w:val="006A414B"/>
    <w:rsid w:val="00754EF1"/>
    <w:rsid w:val="00842731"/>
    <w:rsid w:val="00886718"/>
    <w:rsid w:val="008A248B"/>
    <w:rsid w:val="008A562B"/>
    <w:rsid w:val="008B2BB9"/>
    <w:rsid w:val="009163E6"/>
    <w:rsid w:val="00981D78"/>
    <w:rsid w:val="00983D0B"/>
    <w:rsid w:val="009A5EBD"/>
    <w:rsid w:val="00A10F25"/>
    <w:rsid w:val="00AC638C"/>
    <w:rsid w:val="00B002B4"/>
    <w:rsid w:val="00B972F5"/>
    <w:rsid w:val="00C27D96"/>
    <w:rsid w:val="00C31203"/>
    <w:rsid w:val="00C51CE0"/>
    <w:rsid w:val="00CE411F"/>
    <w:rsid w:val="00D208F9"/>
    <w:rsid w:val="00D45788"/>
    <w:rsid w:val="00E072E4"/>
    <w:rsid w:val="00EC53BD"/>
    <w:rsid w:val="00EF31C8"/>
    <w:rsid w:val="00F41D42"/>
    <w:rsid w:val="00FD3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C1352"/>
  <w15:docId w15:val="{D245E18C-2385-4A0D-8CB9-5745C0E03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7B0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D7B6D"/>
    <w:pPr>
      <w:keepNext/>
      <w:keepLines/>
      <w:spacing w:before="200" w:after="24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D7B6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7B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span">
    <w:name w:val="z-span"/>
    <w:basedOn w:val="DefaultParagraphFont"/>
    <w:rsid w:val="00547B0D"/>
  </w:style>
  <w:style w:type="character" w:customStyle="1" w:styleId="Heading2Char">
    <w:name w:val="Heading 2 Char"/>
    <w:basedOn w:val="DefaultParagraphFont"/>
    <w:link w:val="Heading2"/>
    <w:uiPriority w:val="9"/>
    <w:rsid w:val="004D7B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D7B6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4D7B6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7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7B6D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51075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2B1E3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638C"/>
  </w:style>
  <w:style w:type="paragraph" w:styleId="Footer">
    <w:name w:val="footer"/>
    <w:basedOn w:val="Normal"/>
    <w:link w:val="FooterChar"/>
    <w:uiPriority w:val="99"/>
    <w:unhideWhenUsed/>
    <w:rsid w:val="00AC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638C"/>
  </w:style>
  <w:style w:type="character" w:styleId="UnresolvedMention">
    <w:name w:val="Unresolved Mention"/>
    <w:basedOn w:val="DefaultParagraphFont"/>
    <w:uiPriority w:val="99"/>
    <w:semiHidden/>
    <w:unhideWhenUsed/>
    <w:rsid w:val="001208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.epaslaugos.lt/PaymentBroker/external/services/payment/v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1E695C-A0A1-4917-B5A5-B1E122167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</dc:creator>
  <cp:lastModifiedBy>Rita Birgiel</cp:lastModifiedBy>
  <cp:revision>3</cp:revision>
  <dcterms:created xsi:type="dcterms:W3CDTF">2022-09-08T10:33:00Z</dcterms:created>
  <dcterms:modified xsi:type="dcterms:W3CDTF">2022-09-08T10:38:00Z</dcterms:modified>
</cp:coreProperties>
</file>